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5714" w14:textId="0E95AB61" w:rsidR="00B32F16" w:rsidRDefault="00000000">
      <w:pPr>
        <w:jc w:val="center"/>
        <w:rPr>
          <w:b/>
          <w:sz w:val="28"/>
          <w:szCs w:val="28"/>
        </w:rPr>
      </w:pPr>
      <w:r>
        <w:rPr>
          <w:b/>
          <w:sz w:val="28"/>
          <w:szCs w:val="28"/>
        </w:rPr>
        <w:t>Public Notice</w:t>
      </w:r>
      <w:r w:rsidR="00E9173E">
        <w:rPr>
          <w:b/>
          <w:sz w:val="28"/>
          <w:szCs w:val="28"/>
        </w:rPr>
        <w:t xml:space="preserve"> of </w:t>
      </w:r>
      <w:r w:rsidR="00E9173E" w:rsidRPr="00E70E86">
        <w:rPr>
          <w:b/>
          <w:sz w:val="28"/>
          <w:szCs w:val="28"/>
        </w:rPr>
        <w:t>Application Availability</w:t>
      </w:r>
      <w:r w:rsidRPr="00E70E86">
        <w:rPr>
          <w:b/>
          <w:sz w:val="28"/>
          <w:szCs w:val="28"/>
        </w:rPr>
        <w:t xml:space="preserve"> for the </w:t>
      </w:r>
      <w:bookmarkStart w:id="0" w:name="_Hlk129184160"/>
      <w:r w:rsidR="00F46BA0" w:rsidRPr="00E70E86">
        <w:rPr>
          <w:b/>
          <w:sz w:val="28"/>
          <w:szCs w:val="28"/>
        </w:rPr>
        <w:t xml:space="preserve">County of </w:t>
      </w:r>
      <w:r w:rsidR="00807DCE" w:rsidRPr="00E70E86">
        <w:rPr>
          <w:b/>
          <w:sz w:val="28"/>
          <w:szCs w:val="28"/>
        </w:rPr>
        <w:t>Shelby</w:t>
      </w:r>
      <w:r w:rsidR="001D6D54" w:rsidRPr="00E70E86">
        <w:rPr>
          <w:b/>
          <w:sz w:val="28"/>
          <w:szCs w:val="28"/>
        </w:rPr>
        <w:t xml:space="preserve"> </w:t>
      </w:r>
      <w:bookmarkEnd w:id="0"/>
      <w:proofErr w:type="spellStart"/>
      <w:r w:rsidRPr="00E70E86">
        <w:rPr>
          <w:b/>
          <w:sz w:val="28"/>
          <w:szCs w:val="28"/>
        </w:rPr>
        <w:t>TxCDBG</w:t>
      </w:r>
      <w:proofErr w:type="spellEnd"/>
      <w:r>
        <w:rPr>
          <w:b/>
          <w:sz w:val="28"/>
          <w:szCs w:val="28"/>
        </w:rPr>
        <w:t xml:space="preserve"> Application</w:t>
      </w:r>
    </w:p>
    <w:p w14:paraId="531777C6" w14:textId="77777777" w:rsidR="00B32F16" w:rsidRDefault="00000000">
      <w:pPr>
        <w:rPr>
          <w:b/>
          <w:sz w:val="28"/>
          <w:szCs w:val="28"/>
        </w:rPr>
      </w:pPr>
      <w:r>
        <w:rPr>
          <w:b/>
          <w:sz w:val="28"/>
          <w:szCs w:val="28"/>
        </w:rPr>
        <w:t>_____________________________________________________________________________</w:t>
      </w:r>
    </w:p>
    <w:p w14:paraId="465ADB25" w14:textId="77777777" w:rsidR="00B32F16" w:rsidRDefault="00B32F16">
      <w:pPr>
        <w:jc w:val="both"/>
        <w:rPr>
          <w:b/>
          <w:sz w:val="20"/>
          <w:szCs w:val="20"/>
        </w:rPr>
      </w:pPr>
    </w:p>
    <w:p w14:paraId="2695E9B8" w14:textId="77777777" w:rsidR="00B32F16" w:rsidRDefault="00000000">
      <w:pPr>
        <w:jc w:val="both"/>
        <w:rPr>
          <w:b/>
        </w:rPr>
      </w:pPr>
      <w:r>
        <w:rPr>
          <w:b/>
        </w:rPr>
        <w:t>This notice is being provided to you to meet the requirements of the Texas Community Development Block Grant Program’s citizen participation plan.  Please post and/or distribute this notice to inform your clients, members, tenants, and/or other interested persons as may be appropriate.</w:t>
      </w:r>
    </w:p>
    <w:p w14:paraId="6033F210" w14:textId="77777777" w:rsidR="00B32F16" w:rsidRDefault="00B32F16">
      <w:pPr>
        <w:rPr>
          <w:rFonts w:ascii="Arial" w:eastAsia="Arial" w:hAnsi="Arial" w:cs="Arial"/>
          <w:b/>
          <w:sz w:val="16"/>
          <w:szCs w:val="16"/>
        </w:rPr>
      </w:pPr>
    </w:p>
    <w:tbl>
      <w:tblPr>
        <w:tblStyle w:val="a0"/>
        <w:tblW w:w="93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B32F16" w14:paraId="3C731674" w14:textId="77777777">
        <w:tc>
          <w:tcPr>
            <w:tcW w:w="4675" w:type="dxa"/>
          </w:tcPr>
          <w:p w14:paraId="5859E5F4" w14:textId="77777777" w:rsidR="00F46BA0" w:rsidRDefault="00807DCE">
            <w:pPr>
              <w:rPr>
                <w:sz w:val="20"/>
                <w:szCs w:val="20"/>
              </w:rPr>
            </w:pPr>
            <w:r w:rsidRPr="00807DCE">
              <w:rPr>
                <w:sz w:val="20"/>
                <w:szCs w:val="20"/>
              </w:rPr>
              <w:t>Housing Authority -City Center</w:t>
            </w:r>
          </w:p>
          <w:p w14:paraId="02740868" w14:textId="77777777" w:rsidR="00807DCE" w:rsidRDefault="00807DCE">
            <w:pPr>
              <w:rPr>
                <w:sz w:val="20"/>
                <w:szCs w:val="20"/>
              </w:rPr>
            </w:pPr>
            <w:r w:rsidRPr="00807DCE">
              <w:rPr>
                <w:sz w:val="20"/>
                <w:szCs w:val="20"/>
              </w:rPr>
              <w:t>1600 Sweetgum Trail</w:t>
            </w:r>
          </w:p>
          <w:p w14:paraId="43DA2ED2" w14:textId="6A921D1E" w:rsidR="00807DCE" w:rsidRDefault="00807DCE">
            <w:pPr>
              <w:rPr>
                <w:sz w:val="20"/>
                <w:szCs w:val="20"/>
              </w:rPr>
            </w:pPr>
            <w:r w:rsidRPr="00807DCE">
              <w:rPr>
                <w:sz w:val="20"/>
                <w:szCs w:val="20"/>
              </w:rPr>
              <w:t>Center, TX 75935</w:t>
            </w:r>
          </w:p>
        </w:tc>
        <w:tc>
          <w:tcPr>
            <w:tcW w:w="4675" w:type="dxa"/>
          </w:tcPr>
          <w:p w14:paraId="545474DD" w14:textId="77777777" w:rsidR="00B32F16" w:rsidRDefault="0054368E">
            <w:pPr>
              <w:rPr>
                <w:sz w:val="20"/>
                <w:szCs w:val="20"/>
              </w:rPr>
            </w:pPr>
            <w:r w:rsidRPr="0054368E">
              <w:rPr>
                <w:sz w:val="20"/>
                <w:szCs w:val="20"/>
              </w:rPr>
              <w:t>Texas Health &amp; Human Services Commission</w:t>
            </w:r>
          </w:p>
          <w:p w14:paraId="776BFB5E" w14:textId="77777777" w:rsidR="00807DCE" w:rsidRDefault="00807DCE">
            <w:pPr>
              <w:rPr>
                <w:sz w:val="20"/>
                <w:szCs w:val="20"/>
              </w:rPr>
            </w:pPr>
            <w:r w:rsidRPr="00807DCE">
              <w:rPr>
                <w:sz w:val="20"/>
                <w:szCs w:val="20"/>
              </w:rPr>
              <w:t>912 Nacogdoches St</w:t>
            </w:r>
          </w:p>
          <w:p w14:paraId="2443146B" w14:textId="55429C1E" w:rsidR="0054368E" w:rsidRDefault="00807DCE">
            <w:pPr>
              <w:rPr>
                <w:sz w:val="20"/>
                <w:szCs w:val="20"/>
              </w:rPr>
            </w:pPr>
            <w:r w:rsidRPr="00807DCE">
              <w:rPr>
                <w:sz w:val="20"/>
                <w:szCs w:val="20"/>
              </w:rPr>
              <w:t>Center, TX 75935</w:t>
            </w:r>
          </w:p>
        </w:tc>
      </w:tr>
      <w:tr w:rsidR="00B32F16" w14:paraId="17301DA0" w14:textId="77777777">
        <w:tc>
          <w:tcPr>
            <w:tcW w:w="4675" w:type="dxa"/>
          </w:tcPr>
          <w:p w14:paraId="67A27660" w14:textId="77777777" w:rsidR="00F46BA0" w:rsidRDefault="00807DCE">
            <w:pPr>
              <w:rPr>
                <w:sz w:val="20"/>
                <w:szCs w:val="20"/>
              </w:rPr>
            </w:pPr>
            <w:r w:rsidRPr="00807DCE">
              <w:rPr>
                <w:sz w:val="20"/>
                <w:szCs w:val="20"/>
              </w:rPr>
              <w:t>Community Health Core</w:t>
            </w:r>
          </w:p>
          <w:p w14:paraId="12CA5558" w14:textId="77777777" w:rsidR="00807DCE" w:rsidRDefault="00807DCE">
            <w:pPr>
              <w:rPr>
                <w:sz w:val="20"/>
                <w:szCs w:val="20"/>
              </w:rPr>
            </w:pPr>
            <w:r w:rsidRPr="00807DCE">
              <w:rPr>
                <w:sz w:val="20"/>
                <w:szCs w:val="20"/>
              </w:rPr>
              <w:t>1701 S Adams St # A</w:t>
            </w:r>
          </w:p>
          <w:p w14:paraId="57C75285" w14:textId="01F0ED40" w:rsidR="00807DCE" w:rsidRDefault="00807DCE">
            <w:pPr>
              <w:rPr>
                <w:sz w:val="20"/>
                <w:szCs w:val="20"/>
              </w:rPr>
            </w:pPr>
            <w:r w:rsidRPr="00807DCE">
              <w:rPr>
                <w:sz w:val="20"/>
                <w:szCs w:val="20"/>
              </w:rPr>
              <w:t>Carthage, TX 75633</w:t>
            </w:r>
          </w:p>
        </w:tc>
        <w:tc>
          <w:tcPr>
            <w:tcW w:w="4675" w:type="dxa"/>
          </w:tcPr>
          <w:p w14:paraId="2DCCD167" w14:textId="77777777" w:rsidR="00F46BA0" w:rsidRDefault="00807DCE">
            <w:pPr>
              <w:rPr>
                <w:sz w:val="20"/>
                <w:szCs w:val="20"/>
              </w:rPr>
            </w:pPr>
            <w:r w:rsidRPr="00807DCE">
              <w:rPr>
                <w:sz w:val="20"/>
                <w:szCs w:val="20"/>
              </w:rPr>
              <w:t>Huxley Helping Hands</w:t>
            </w:r>
          </w:p>
          <w:p w14:paraId="578AF521" w14:textId="77777777" w:rsidR="00807DCE" w:rsidRDefault="00807DCE">
            <w:pPr>
              <w:rPr>
                <w:sz w:val="20"/>
                <w:szCs w:val="20"/>
              </w:rPr>
            </w:pPr>
            <w:r w:rsidRPr="00807DCE">
              <w:rPr>
                <w:sz w:val="20"/>
                <w:szCs w:val="20"/>
              </w:rPr>
              <w:t>901 Southview Cir</w:t>
            </w:r>
          </w:p>
          <w:p w14:paraId="14B5A2B8" w14:textId="177DFE21" w:rsidR="00807DCE" w:rsidRDefault="00807DCE">
            <w:pPr>
              <w:rPr>
                <w:sz w:val="20"/>
                <w:szCs w:val="20"/>
              </w:rPr>
            </w:pPr>
            <w:r w:rsidRPr="00807DCE">
              <w:rPr>
                <w:sz w:val="20"/>
                <w:szCs w:val="20"/>
              </w:rPr>
              <w:t>Center, TX 75935</w:t>
            </w:r>
          </w:p>
        </w:tc>
      </w:tr>
    </w:tbl>
    <w:p w14:paraId="57A7D0E6" w14:textId="77777777" w:rsidR="00B32F16" w:rsidRDefault="00B32F16">
      <w:pPr>
        <w:rPr>
          <w:sz w:val="20"/>
          <w:szCs w:val="20"/>
        </w:rPr>
      </w:pPr>
    </w:p>
    <w:p w14:paraId="7FD20C2F" w14:textId="77777777" w:rsidR="00E70E86" w:rsidRDefault="00E70E86" w:rsidP="00E70E86">
      <w:pPr>
        <w:pStyle w:val="BodyText"/>
        <w:jc w:val="center"/>
        <w:rPr>
          <w:rFonts w:cs="Arial"/>
          <w:b w:val="0"/>
          <w:szCs w:val="22"/>
        </w:rPr>
      </w:pPr>
    </w:p>
    <w:p w14:paraId="4D4A663B" w14:textId="77777777" w:rsidR="00E70E86" w:rsidRDefault="00E70E86" w:rsidP="00E70E86">
      <w:pPr>
        <w:pStyle w:val="BodyText"/>
        <w:jc w:val="center"/>
        <w:rPr>
          <w:rFonts w:cs="Arial"/>
          <w:b w:val="0"/>
          <w:szCs w:val="22"/>
        </w:rPr>
      </w:pPr>
    </w:p>
    <w:p w14:paraId="0D1D9579" w14:textId="382A63FB" w:rsidR="00E70E86" w:rsidRPr="005D5E29" w:rsidRDefault="00E70E86" w:rsidP="00E70E86">
      <w:pPr>
        <w:pStyle w:val="BodyText"/>
        <w:jc w:val="center"/>
        <w:rPr>
          <w:rFonts w:cs="Arial"/>
          <w:b w:val="0"/>
          <w:szCs w:val="22"/>
        </w:rPr>
      </w:pPr>
      <w:r w:rsidRPr="005D5E29">
        <w:rPr>
          <w:rFonts w:cs="Arial"/>
          <w:b w:val="0"/>
          <w:szCs w:val="22"/>
        </w:rPr>
        <w:t>PUBLIC NOTICE</w:t>
      </w:r>
    </w:p>
    <w:p w14:paraId="42FBE8A5" w14:textId="77777777" w:rsidR="00E70E86" w:rsidRPr="00651D2D" w:rsidRDefault="00E70E86" w:rsidP="00E70E86">
      <w:pPr>
        <w:pStyle w:val="BodyText"/>
        <w:jc w:val="center"/>
        <w:rPr>
          <w:rFonts w:cs="Arial"/>
          <w:b w:val="0"/>
          <w:color w:val="000000" w:themeColor="text1"/>
          <w:szCs w:val="22"/>
        </w:rPr>
      </w:pPr>
      <w:r w:rsidRPr="00651D2D">
        <w:rPr>
          <w:rFonts w:cs="Arial"/>
          <w:b w:val="0"/>
          <w:color w:val="000000" w:themeColor="text1"/>
          <w:szCs w:val="22"/>
        </w:rPr>
        <w:t xml:space="preserve">SHELBY COUNTY </w:t>
      </w:r>
    </w:p>
    <w:p w14:paraId="5518E9CB" w14:textId="77777777" w:rsidR="00E70E86" w:rsidRPr="00651D2D" w:rsidRDefault="00E70E86" w:rsidP="00E70E86">
      <w:pPr>
        <w:pStyle w:val="BodyText"/>
        <w:jc w:val="center"/>
        <w:rPr>
          <w:rFonts w:cs="Arial"/>
          <w:b w:val="0"/>
          <w:szCs w:val="22"/>
        </w:rPr>
      </w:pPr>
      <w:r w:rsidRPr="00651D2D">
        <w:rPr>
          <w:rFonts w:cs="Arial"/>
          <w:b w:val="0"/>
          <w:szCs w:val="22"/>
        </w:rPr>
        <w:t>2023-2024 TEXAS COMMUNITY DEVELOPMENT BLOCK GRANT PROGRAM</w:t>
      </w:r>
    </w:p>
    <w:p w14:paraId="37CDE125" w14:textId="77777777" w:rsidR="00E70E86" w:rsidRPr="00651D2D" w:rsidRDefault="00E70E86" w:rsidP="00E70E86">
      <w:pPr>
        <w:pStyle w:val="BodyText"/>
        <w:rPr>
          <w:rFonts w:cs="Arial"/>
          <w:b w:val="0"/>
          <w:bCs/>
          <w:szCs w:val="22"/>
        </w:rPr>
      </w:pPr>
    </w:p>
    <w:p w14:paraId="70431E75" w14:textId="77777777" w:rsidR="00E70E86" w:rsidRPr="00651D2D" w:rsidRDefault="00E70E86" w:rsidP="00E70E86">
      <w:pPr>
        <w:pStyle w:val="BodyText"/>
        <w:rPr>
          <w:rFonts w:cs="Arial"/>
          <w:b w:val="0"/>
          <w:bCs/>
          <w:i/>
          <w:szCs w:val="22"/>
        </w:rPr>
      </w:pPr>
      <w:r w:rsidRPr="00651D2D">
        <w:rPr>
          <w:rFonts w:cs="Arial"/>
          <w:b w:val="0"/>
          <w:bCs/>
          <w:color w:val="000000" w:themeColor="text1"/>
          <w:szCs w:val="22"/>
        </w:rPr>
        <w:t xml:space="preserve">Shelby County </w:t>
      </w:r>
      <w:r w:rsidRPr="00651D2D">
        <w:rPr>
          <w:rFonts w:cs="Arial"/>
          <w:b w:val="0"/>
          <w:bCs/>
          <w:szCs w:val="22"/>
        </w:rPr>
        <w:t xml:space="preserve">is giving notice of the County’s intent to submit Texas Community Development Block Grant Program grant application (s) for a Community Development Fund grant request of $500,000 for the street improvements in the County of Shelby.  The application is available for review </w:t>
      </w:r>
      <w:r w:rsidRPr="00651D2D">
        <w:rPr>
          <w:rFonts w:eastAsia="Arial" w:cs="Arial"/>
          <w:b w:val="0"/>
          <w:bCs/>
          <w:color w:val="000000"/>
          <w:szCs w:val="22"/>
        </w:rPr>
        <w:t xml:space="preserve">from 3/25/2023 to 3/29/2023 </w:t>
      </w:r>
      <w:r w:rsidRPr="00651D2D">
        <w:rPr>
          <w:rFonts w:cs="Arial"/>
          <w:b w:val="0"/>
          <w:bCs/>
          <w:szCs w:val="22"/>
        </w:rPr>
        <w:t>at the Shelby County Courthouse during regular business hours.</w:t>
      </w:r>
    </w:p>
    <w:p w14:paraId="59F45C6C" w14:textId="3A40BB4D" w:rsidR="00E70E86" w:rsidRDefault="00E70E86" w:rsidP="00E70E86">
      <w:pPr>
        <w:pBdr>
          <w:bottom w:val="dotted" w:sz="24" w:space="1" w:color="auto"/>
        </w:pBdr>
      </w:pPr>
    </w:p>
    <w:p w14:paraId="605E58F4" w14:textId="77777777" w:rsidR="00E70E86" w:rsidRPr="00651D2D" w:rsidRDefault="00E70E86" w:rsidP="00E70E86">
      <w:pPr>
        <w:pBdr>
          <w:bottom w:val="dotted" w:sz="24" w:space="1" w:color="auto"/>
        </w:pBdr>
      </w:pPr>
    </w:p>
    <w:p w14:paraId="0E8A870F" w14:textId="77777777" w:rsidR="00E70E86" w:rsidRPr="00651D2D" w:rsidRDefault="00E70E86" w:rsidP="00E70E86"/>
    <w:p w14:paraId="4EC50D38" w14:textId="77777777" w:rsidR="00E70E86" w:rsidRDefault="00E70E86" w:rsidP="00E70E86">
      <w:pPr>
        <w:jc w:val="center"/>
        <w:rPr>
          <w:rStyle w:val="notranslate"/>
          <w:rFonts w:ascii="Arial" w:hAnsi="Arial" w:cs="Arial"/>
          <w:color w:val="000000"/>
          <w:sz w:val="22"/>
          <w:szCs w:val="22"/>
          <w:lang w:val="es-MX"/>
        </w:rPr>
      </w:pPr>
    </w:p>
    <w:p w14:paraId="736C0C88" w14:textId="1E877CA2" w:rsidR="00E70E86" w:rsidRPr="00651D2D" w:rsidRDefault="00E70E86" w:rsidP="00E70E86">
      <w:pPr>
        <w:jc w:val="center"/>
        <w:rPr>
          <w:rStyle w:val="notranslate"/>
          <w:rFonts w:ascii="Arial" w:hAnsi="Arial" w:cs="Arial"/>
          <w:color w:val="000000"/>
          <w:sz w:val="22"/>
          <w:szCs w:val="22"/>
          <w:lang w:val="es-MX"/>
        </w:rPr>
      </w:pPr>
      <w:r w:rsidRPr="00651D2D">
        <w:rPr>
          <w:rStyle w:val="notranslate"/>
          <w:rFonts w:ascii="Arial" w:hAnsi="Arial" w:cs="Arial"/>
          <w:color w:val="000000"/>
          <w:sz w:val="22"/>
          <w:szCs w:val="22"/>
          <w:lang w:val="es-MX"/>
        </w:rPr>
        <w:t>AVISO PUBLICO</w:t>
      </w:r>
    </w:p>
    <w:p w14:paraId="1329C58E" w14:textId="77777777" w:rsidR="00E70E86" w:rsidRPr="00651D2D" w:rsidRDefault="00E70E86" w:rsidP="00E70E86">
      <w:pPr>
        <w:jc w:val="center"/>
        <w:rPr>
          <w:rStyle w:val="notranslate"/>
          <w:rFonts w:ascii="Arial" w:hAnsi="Arial" w:cs="Arial"/>
          <w:color w:val="0070C0"/>
          <w:sz w:val="22"/>
          <w:szCs w:val="22"/>
          <w:lang w:val="es-MX"/>
        </w:rPr>
      </w:pPr>
      <w:r w:rsidRPr="00651D2D">
        <w:rPr>
          <w:rStyle w:val="notranslate"/>
          <w:rFonts w:ascii="Arial" w:hAnsi="Arial" w:cs="Arial"/>
          <w:sz w:val="22"/>
          <w:szCs w:val="22"/>
          <w:lang w:val="es-MX"/>
        </w:rPr>
        <w:t xml:space="preserve">EL CONDADO </w:t>
      </w:r>
      <w:r w:rsidRPr="00651D2D">
        <w:rPr>
          <w:rStyle w:val="notranslate"/>
          <w:rFonts w:ascii="Arial" w:hAnsi="Arial" w:cs="Arial"/>
          <w:color w:val="000000" w:themeColor="text1"/>
          <w:sz w:val="22"/>
          <w:szCs w:val="22"/>
          <w:lang w:val="es-MX"/>
        </w:rPr>
        <w:t>DE SHELBY</w:t>
      </w:r>
    </w:p>
    <w:p w14:paraId="448C8DB6" w14:textId="77777777" w:rsidR="00E70E86" w:rsidRPr="00651D2D" w:rsidRDefault="00E70E86" w:rsidP="00E70E86">
      <w:pPr>
        <w:shd w:val="clear" w:color="auto" w:fill="FFFFFF"/>
        <w:jc w:val="center"/>
        <w:rPr>
          <w:rFonts w:ascii="Arial" w:hAnsi="Arial" w:cs="Arial"/>
          <w:sz w:val="22"/>
          <w:szCs w:val="22"/>
          <w:lang w:val="es-ES"/>
        </w:rPr>
      </w:pPr>
      <w:r w:rsidRPr="00651D2D">
        <w:rPr>
          <w:rFonts w:ascii="Arial" w:hAnsi="Arial" w:cs="Arial"/>
          <w:sz w:val="22"/>
          <w:szCs w:val="22"/>
          <w:lang w:val="es-ES"/>
        </w:rPr>
        <w:t>2023-2024 BLOQUE DE DESARROLLO COMUNITARIO GRANT DE TEXAS</w:t>
      </w:r>
    </w:p>
    <w:p w14:paraId="5F2550A3" w14:textId="77777777" w:rsidR="00E70E86" w:rsidRPr="00651D2D" w:rsidRDefault="00E70E86" w:rsidP="00E70E86">
      <w:pPr>
        <w:shd w:val="clear" w:color="auto" w:fill="FFFFFF"/>
        <w:rPr>
          <w:rFonts w:ascii="Segoe UI" w:hAnsi="Segoe UI" w:cs="Segoe UI"/>
          <w:sz w:val="21"/>
          <w:szCs w:val="21"/>
          <w:lang w:val="es-ES"/>
        </w:rPr>
      </w:pPr>
    </w:p>
    <w:p w14:paraId="35936F08" w14:textId="77777777" w:rsidR="00E70E86" w:rsidRPr="00135A4C" w:rsidRDefault="00E70E86" w:rsidP="00E70E86">
      <w:pPr>
        <w:shd w:val="clear" w:color="auto" w:fill="FFFFFF"/>
        <w:jc w:val="both"/>
        <w:rPr>
          <w:rFonts w:ascii="Arial" w:hAnsi="Arial" w:cs="Arial"/>
          <w:i/>
          <w:sz w:val="22"/>
          <w:szCs w:val="22"/>
          <w:lang w:val="es-MX"/>
        </w:rPr>
      </w:pPr>
      <w:r w:rsidRPr="00651D2D">
        <w:rPr>
          <w:rFonts w:ascii="Arial" w:hAnsi="Arial" w:cs="Arial"/>
          <w:sz w:val="22"/>
          <w:szCs w:val="22"/>
          <w:lang w:val="es-ES"/>
        </w:rPr>
        <w:t xml:space="preserve">El Condado del Shelby está dando aviso de la intención del Condado de presentar la solicitud de subvención del Programa de Subvenciones para Bloques de Desarrollo Comunitario de Texas para una solicitud de subvención del Fondo de Desarrollo Comunitario de $500,000 para el/los </w:t>
      </w:r>
      <w:r w:rsidRPr="00651D2D">
        <w:rPr>
          <w:rFonts w:ascii="Arial" w:hAnsi="Arial" w:cs="Arial"/>
          <w:color w:val="000000"/>
          <w:sz w:val="22"/>
          <w:szCs w:val="22"/>
          <w:lang w:val="es-MX"/>
        </w:rPr>
        <w:t xml:space="preserve">mejoramientos a las carreteras y calles </w:t>
      </w:r>
      <w:r w:rsidRPr="00651D2D">
        <w:rPr>
          <w:rFonts w:ascii="Arial" w:hAnsi="Arial" w:cs="Arial"/>
          <w:sz w:val="22"/>
          <w:szCs w:val="22"/>
          <w:lang w:val="es-ES"/>
        </w:rPr>
        <w:t xml:space="preserve">en el Condado de Shelby.   </w:t>
      </w:r>
      <w:r w:rsidRPr="00651D2D">
        <w:rPr>
          <w:rFonts w:ascii="Arial" w:eastAsia="Arial" w:hAnsi="Arial" w:cs="Arial"/>
          <w:sz w:val="22"/>
          <w:szCs w:val="22"/>
          <w:lang w:val="es-MX"/>
        </w:rPr>
        <w:t xml:space="preserve">La solicitud está disponible para su revisión de 25/3/2023 hasta 29/3/2023   </w:t>
      </w:r>
      <w:r w:rsidRPr="00651D2D">
        <w:rPr>
          <w:rFonts w:ascii="Arial" w:hAnsi="Arial" w:cs="Arial"/>
          <w:sz w:val="22"/>
          <w:szCs w:val="22"/>
          <w:lang w:val="es-ES"/>
        </w:rPr>
        <w:t>en el Palacio de Justicia del Condado de Shelby durante el horario comercial regular.</w:t>
      </w:r>
    </w:p>
    <w:p w14:paraId="5C05F745" w14:textId="6A34F811" w:rsidR="00B32F16" w:rsidRDefault="00B32F16" w:rsidP="00E70E86">
      <w:pPr>
        <w:jc w:val="center"/>
        <w:rPr>
          <w:b/>
          <w:sz w:val="36"/>
          <w:szCs w:val="36"/>
        </w:rPr>
      </w:pPr>
    </w:p>
    <w:sectPr w:rsidR="00B32F1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D1267"/>
    <w:multiLevelType w:val="multilevel"/>
    <w:tmpl w:val="4D54E71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0518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F16"/>
    <w:rsid w:val="001D6D54"/>
    <w:rsid w:val="0054368E"/>
    <w:rsid w:val="00581AEA"/>
    <w:rsid w:val="00807DCE"/>
    <w:rsid w:val="00A1525B"/>
    <w:rsid w:val="00B32F16"/>
    <w:rsid w:val="00E70E86"/>
    <w:rsid w:val="00E9173E"/>
    <w:rsid w:val="00F4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DE3F"/>
  <w15:docId w15:val="{F5ED5CB8-8BF4-4D6D-A1D8-DB11B439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D1C"/>
    <w:rPr>
      <w:bCs/>
    </w:rPr>
  </w:style>
  <w:style w:type="paragraph" w:styleId="Heading1">
    <w:name w:val="heading 1"/>
    <w:basedOn w:val="Normal"/>
    <w:next w:val="Normal"/>
    <w:link w:val="Heading1Char"/>
    <w:uiPriority w:val="9"/>
    <w:qFormat/>
    <w:rsid w:val="00641D1C"/>
    <w:pPr>
      <w:keepNext/>
      <w:numPr>
        <w:numId w:val="1"/>
      </w:numPr>
      <w:spacing w:after="240"/>
      <w:jc w:val="center"/>
      <w:outlineLvl w:val="0"/>
    </w:pPr>
    <w:rPr>
      <w:rFonts w:ascii="Arial Black" w:hAnsi="Arial Black"/>
      <w:bCs w:val="0"/>
      <w:kern w:val="28"/>
      <w:sz w:val="36"/>
      <w:szCs w:val="20"/>
    </w:rPr>
  </w:style>
  <w:style w:type="paragraph" w:styleId="Heading2">
    <w:name w:val="heading 2"/>
    <w:basedOn w:val="Normal"/>
    <w:next w:val="Normal"/>
    <w:link w:val="Heading2Char"/>
    <w:uiPriority w:val="9"/>
    <w:semiHidden/>
    <w:unhideWhenUsed/>
    <w:qFormat/>
    <w:rsid w:val="00641D1C"/>
    <w:pPr>
      <w:keepNext/>
      <w:numPr>
        <w:ilvl w:val="1"/>
        <w:numId w:val="1"/>
      </w:numPr>
      <w:spacing w:after="240"/>
      <w:outlineLvl w:val="1"/>
    </w:pPr>
    <w:rPr>
      <w:rFonts w:ascii="Arial Black" w:hAnsi="Arial Black"/>
      <w:bCs w:val="0"/>
      <w:sz w:val="28"/>
      <w:szCs w:val="20"/>
    </w:rPr>
  </w:style>
  <w:style w:type="paragraph" w:styleId="Heading3">
    <w:name w:val="heading 3"/>
    <w:basedOn w:val="Normal"/>
    <w:link w:val="Heading3Char"/>
    <w:uiPriority w:val="9"/>
    <w:semiHidden/>
    <w:unhideWhenUsed/>
    <w:qFormat/>
    <w:rsid w:val="00641D1C"/>
    <w:pPr>
      <w:keepNext/>
      <w:numPr>
        <w:ilvl w:val="2"/>
        <w:numId w:val="1"/>
      </w:numPr>
      <w:suppressAutoHyphens/>
      <w:spacing w:after="240"/>
      <w:outlineLvl w:val="2"/>
    </w:pPr>
    <w:rPr>
      <w:rFonts w:ascii="Arial" w:hAnsi="Arial"/>
      <w:b/>
      <w:bCs w:val="0"/>
      <w:szCs w:val="20"/>
    </w:rPr>
  </w:style>
  <w:style w:type="paragraph" w:styleId="Heading4">
    <w:name w:val="heading 4"/>
    <w:basedOn w:val="Normal"/>
    <w:link w:val="Heading4Char"/>
    <w:uiPriority w:val="9"/>
    <w:semiHidden/>
    <w:unhideWhenUsed/>
    <w:qFormat/>
    <w:rsid w:val="00641D1C"/>
    <w:pPr>
      <w:keepNext/>
      <w:numPr>
        <w:ilvl w:val="3"/>
        <w:numId w:val="1"/>
      </w:numPr>
      <w:suppressAutoHyphens/>
      <w:spacing w:after="120"/>
      <w:outlineLvl w:val="3"/>
    </w:pPr>
    <w:rPr>
      <w:rFonts w:ascii="Arial" w:hAnsi="Arial"/>
      <w:b/>
      <w:bCs w:val="0"/>
      <w:i/>
      <w:sz w:val="22"/>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641D1C"/>
    <w:rPr>
      <w:rFonts w:ascii="Arial Black" w:eastAsia="Times New Roman" w:hAnsi="Arial Black" w:cs="Times New Roman"/>
      <w:kern w:val="28"/>
      <w:sz w:val="36"/>
      <w:szCs w:val="20"/>
    </w:rPr>
  </w:style>
  <w:style w:type="character" w:customStyle="1" w:styleId="Heading2Char">
    <w:name w:val="Heading 2 Char"/>
    <w:basedOn w:val="DefaultParagraphFont"/>
    <w:link w:val="Heading2"/>
    <w:semiHidden/>
    <w:rsid w:val="00641D1C"/>
    <w:rPr>
      <w:rFonts w:ascii="Arial Black" w:eastAsia="Times New Roman" w:hAnsi="Arial Black" w:cs="Times New Roman"/>
      <w:sz w:val="28"/>
      <w:szCs w:val="20"/>
    </w:rPr>
  </w:style>
  <w:style w:type="character" w:customStyle="1" w:styleId="Heading3Char">
    <w:name w:val="Heading 3 Char"/>
    <w:basedOn w:val="DefaultParagraphFont"/>
    <w:link w:val="Heading3"/>
    <w:semiHidden/>
    <w:rsid w:val="00641D1C"/>
    <w:rPr>
      <w:rFonts w:ascii="Arial" w:eastAsia="Times New Roman" w:hAnsi="Arial" w:cs="Times New Roman"/>
      <w:b/>
      <w:szCs w:val="20"/>
    </w:rPr>
  </w:style>
  <w:style w:type="character" w:customStyle="1" w:styleId="Heading4Char">
    <w:name w:val="Heading 4 Char"/>
    <w:basedOn w:val="DefaultParagraphFont"/>
    <w:link w:val="Heading4"/>
    <w:semiHidden/>
    <w:rsid w:val="00641D1C"/>
    <w:rPr>
      <w:rFonts w:ascii="Arial" w:eastAsia="Times New Roman" w:hAnsi="Arial" w:cs="Times New Roman"/>
      <w:b/>
      <w:i/>
      <w:sz w:val="22"/>
      <w:szCs w:val="20"/>
    </w:rPr>
  </w:style>
  <w:style w:type="character" w:customStyle="1" w:styleId="apple-converted-space">
    <w:name w:val="apple-converted-space"/>
    <w:basedOn w:val="DefaultParagraphFont"/>
    <w:rsid w:val="00641D1C"/>
  </w:style>
  <w:style w:type="character" w:customStyle="1" w:styleId="il">
    <w:name w:val="il"/>
    <w:basedOn w:val="DefaultParagraphFont"/>
    <w:rsid w:val="00641D1C"/>
  </w:style>
  <w:style w:type="table" w:styleId="TableGrid">
    <w:name w:val="Table Grid"/>
    <w:basedOn w:val="TableNormal"/>
    <w:uiPriority w:val="39"/>
    <w:rsid w:val="00641D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DefaultParagraphFont"/>
    <w:rsid w:val="00641D1C"/>
  </w:style>
  <w:style w:type="paragraph" w:styleId="HTMLPreformatted">
    <w:name w:val="HTML Preformatted"/>
    <w:basedOn w:val="Normal"/>
    <w:link w:val="HTMLPreformattedChar"/>
    <w:uiPriority w:val="99"/>
    <w:unhideWhenUsed/>
    <w:rsid w:val="00641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PreformattedChar">
    <w:name w:val="HTML Preformatted Char"/>
    <w:basedOn w:val="DefaultParagraphFont"/>
    <w:link w:val="HTMLPreformatted"/>
    <w:uiPriority w:val="99"/>
    <w:rsid w:val="00641D1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66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836"/>
    <w:rPr>
      <w:rFonts w:ascii="Segoe UI" w:eastAsia="Times New Roman" w:hAnsi="Segoe UI" w:cs="Segoe UI"/>
      <w:bCs/>
      <w:sz w:val="18"/>
      <w:szCs w:val="18"/>
    </w:rPr>
  </w:style>
  <w:style w:type="character" w:customStyle="1" w:styleId="ts-alignment-element">
    <w:name w:val="ts-alignment-element"/>
    <w:basedOn w:val="DefaultParagraphFont"/>
    <w:rsid w:val="0017015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odyText">
    <w:name w:val="Body Text"/>
    <w:basedOn w:val="Normal"/>
    <w:link w:val="BodyTextChar"/>
    <w:rsid w:val="00E70E86"/>
    <w:pPr>
      <w:jc w:val="both"/>
    </w:pPr>
    <w:rPr>
      <w:rFonts w:ascii="Arial" w:hAnsi="Arial"/>
      <w:b/>
      <w:bCs w:val="0"/>
      <w:sz w:val="22"/>
      <w:szCs w:val="20"/>
    </w:rPr>
  </w:style>
  <w:style w:type="character" w:customStyle="1" w:styleId="BodyTextChar">
    <w:name w:val="Body Text Char"/>
    <w:basedOn w:val="DefaultParagraphFont"/>
    <w:link w:val="BodyText"/>
    <w:rsid w:val="00E70E86"/>
    <w:rPr>
      <w:rFonts w:ascii="Arial" w:hAnsi="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n46qVOjZV4Gvitzm7AQu480CEA==">AMUW2mWN8dUbOU4UTnHSN0goXFDu6ggiMiMOM+Fe49KMY2kgncDwwbfkFKFUraeVYf1UJApiiy/UhIaLUORBq1eadaRJjBLi+gVcOwCxwyuEfw655toIjEE=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Southworth</dc:creator>
  <cp:lastModifiedBy>Jenney Chessher</cp:lastModifiedBy>
  <cp:revision>2</cp:revision>
  <dcterms:created xsi:type="dcterms:W3CDTF">2023-03-24T14:28:00Z</dcterms:created>
  <dcterms:modified xsi:type="dcterms:W3CDTF">2023-03-24T14:28:00Z</dcterms:modified>
</cp:coreProperties>
</file>